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F8A" w:rsidRDefault="005D260A">
      <w:pPr>
        <w:pStyle w:val="ConsPlusTitle"/>
        <w:ind w:firstLine="540"/>
        <w:jc w:val="both"/>
        <w:outlineLvl w:val="0"/>
      </w:pPr>
      <w:bookmarkStart w:id="0" w:name="_GoBack"/>
      <w:bookmarkEnd w:id="0"/>
      <w:r>
        <w:t>Статья 269.2. Полномочия органов внутреннего государственного (муниципального) финансового контроля по осуществлению внутреннего государственного (муниципального) финансового контроля</w:t>
      </w:r>
    </w:p>
    <w:p w:rsidR="00D73F8A" w:rsidRDefault="00D73F8A">
      <w:pPr>
        <w:pStyle w:val="ConsPlusNormal"/>
        <w:ind w:firstLine="540"/>
        <w:jc w:val="both"/>
      </w:pPr>
    </w:p>
    <w:p w:rsidR="00D73F8A" w:rsidRDefault="005D260A">
      <w:pPr>
        <w:pStyle w:val="ConsPlusNormal"/>
        <w:ind w:firstLine="540"/>
        <w:jc w:val="both"/>
      </w:pPr>
      <w:r>
        <w:t xml:space="preserve">(введена Федеральным </w:t>
      </w:r>
      <w:hyperlink r:id="rId4" w:tooltip="Федеральный закон от 23.07.2013 N 252-ФЗ (ред. от 18.07.2017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23.07.2013 N 252-ФЗ)</w:t>
      </w:r>
    </w:p>
    <w:p w:rsidR="00D73F8A" w:rsidRDefault="00D73F8A">
      <w:pPr>
        <w:pStyle w:val="ConsPlusNormal"/>
        <w:ind w:firstLine="540"/>
        <w:jc w:val="both"/>
      </w:pPr>
    </w:p>
    <w:p w:rsidR="00D73F8A" w:rsidRDefault="005D260A">
      <w:pPr>
        <w:pStyle w:val="ConsPlusNormal"/>
        <w:ind w:firstLine="540"/>
        <w:jc w:val="both"/>
      </w:pPr>
      <w:r>
        <w:t>1. Полномочиями органов внутреннего государственного (муниципального) финансового контроля по осуществлению внутреннего государственного (муниципального) финансо</w:t>
      </w:r>
      <w:r>
        <w:t>вого контроля являются: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</w:t>
      </w:r>
      <w:r>
        <w:t>ых (муниципальных) учреждений;</w:t>
      </w:r>
    </w:p>
    <w:p w:rsidR="00D73F8A" w:rsidRDefault="005D260A">
      <w:pPr>
        <w:pStyle w:val="ConsPlusNormal"/>
        <w:jc w:val="both"/>
      </w:pPr>
      <w:r>
        <w:t xml:space="preserve">(в ред. Федерального </w:t>
      </w:r>
      <w:hyperlink r:id="rId5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закона</w:t>
        </w:r>
      </w:hyperlink>
      <w:r>
        <w:t xml:space="preserve"> от 26.07.2019 N 199-ФЗ)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контроль за соблюдением положений правовых ак</w:t>
      </w:r>
      <w:r>
        <w:t>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</w:t>
      </w:r>
      <w:r>
        <w:t xml:space="preserve"> управлении и распоряжении государственным (муниципальным) имуществом и (или) его использовании,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D73F8A" w:rsidRDefault="005D260A">
      <w:pPr>
        <w:pStyle w:val="ConsPlusNormal"/>
        <w:jc w:val="both"/>
      </w:pPr>
      <w:r>
        <w:t>(в ред.</w:t>
      </w:r>
      <w:r>
        <w:t xml:space="preserve"> Федеральных законов от 26.07.2019 </w:t>
      </w:r>
      <w:hyperlink r:id="rId6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N 199-ФЗ</w:t>
        </w:r>
      </w:hyperlink>
      <w:r>
        <w:t xml:space="preserve">, от 29.11.2021 </w:t>
      </w:r>
      <w:hyperlink r:id="rId7" w:tooltip="Федеральный закон от 29.11.2021 N 384-ФЗ (ред. от 04.08.2023) &quot;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">
        <w:r>
          <w:rPr>
            <w:color w:val="0000FF"/>
          </w:rPr>
          <w:t>N 384-ФЗ</w:t>
        </w:r>
      </w:hyperlink>
      <w:r>
        <w:t>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контроль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</w:t>
      </w:r>
      <w:r>
        <w:t>щим Кодексом, условий договоров (соглашений), заключенных в целях исполнения государственных (муниципальных) контрактов;</w:t>
      </w:r>
    </w:p>
    <w:p w:rsidR="00D73F8A" w:rsidRDefault="005D260A">
      <w:pPr>
        <w:pStyle w:val="ConsPlusNormal"/>
        <w:jc w:val="both"/>
      </w:pPr>
      <w:r>
        <w:t xml:space="preserve">(абзац введен Федеральным </w:t>
      </w:r>
      <w:hyperlink r:id="rId8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законом</w:t>
        </w:r>
      </w:hyperlink>
      <w:r>
        <w:t xml:space="preserve"> от 26.07.2019 N 199-ФЗ)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</w:t>
      </w:r>
      <w:r>
        <w:t>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D73F8A" w:rsidRDefault="005D260A">
      <w:pPr>
        <w:pStyle w:val="ConsPlusNormal"/>
        <w:jc w:val="both"/>
      </w:pPr>
      <w:r>
        <w:t xml:space="preserve">(абзац введен Федеральным </w:t>
      </w:r>
      <w:hyperlink r:id="rId9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законом</w:t>
        </w:r>
      </w:hyperlink>
      <w:r>
        <w:t xml:space="preserve"> от 26.07.2019 N 199-ФЗ)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</w:t>
      </w:r>
      <w:r>
        <w:t xml:space="preserve"> государственных и муниципальных нужд.</w:t>
      </w:r>
    </w:p>
    <w:p w:rsidR="00D73F8A" w:rsidRDefault="005D260A">
      <w:pPr>
        <w:pStyle w:val="ConsPlusNormal"/>
        <w:jc w:val="both"/>
      </w:pPr>
      <w:r>
        <w:t xml:space="preserve">(абзац введен Федеральным </w:t>
      </w:r>
      <w:hyperlink r:id="rId10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законом</w:t>
        </w:r>
      </w:hyperlink>
      <w:r>
        <w:t xml:space="preserve"> от 26.07.2019 N 199-ФЗ)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2. При осуществлении полномочий</w:t>
      </w:r>
      <w:r>
        <w:t xml:space="preserve"> по внутреннему государственному (муниципальному) финансовому контролю органами внутреннего государственного (муниципального) финансового контроля: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 xml:space="preserve">проводятся проверки, ревизии, обследования, контрольный мониторинг в ходе осуществления указанными органами </w:t>
      </w:r>
      <w:r>
        <w:t>внутреннего государственного (муниципального) финансового контроля, в том числе на основании требований прокурора о проведении проверки в пределах компетенции органа внутреннего государственного (муниципального) финансового контроля;</w:t>
      </w:r>
    </w:p>
    <w:p w:rsidR="00D73F8A" w:rsidRDefault="005D260A">
      <w:pPr>
        <w:pStyle w:val="ConsPlusNormal"/>
        <w:jc w:val="both"/>
      </w:pPr>
      <w:r>
        <w:lastRenderedPageBreak/>
        <w:t xml:space="preserve">(в ред. Федерального </w:t>
      </w:r>
      <w:hyperlink r:id="rId11" w:tooltip="Федеральный закон от 28.11.2025 N 432-ФЗ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432-ФЗ)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направляются объектам контроля акты, заключения, мотивированные мнения, представления и (или) предписания;</w:t>
      </w:r>
    </w:p>
    <w:p w:rsidR="00D73F8A" w:rsidRDefault="005D260A">
      <w:pPr>
        <w:pStyle w:val="ConsPlusNormal"/>
        <w:jc w:val="both"/>
      </w:pPr>
      <w:r>
        <w:t xml:space="preserve">(в ред. Федерального </w:t>
      </w:r>
      <w:hyperlink r:id="rId12" w:tooltip="Федеральный закон от 28.11.2025 N 432-ФЗ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</w:t>
      </w:r>
      <w:r>
        <w:t>.11.2025 N 432-ФЗ)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:rsidR="00D73F8A" w:rsidRDefault="005D260A">
      <w:pPr>
        <w:pStyle w:val="ConsPlusNormal"/>
        <w:jc w:val="both"/>
      </w:pPr>
      <w:r>
        <w:t xml:space="preserve">(в ред. Федерального </w:t>
      </w:r>
      <w:hyperlink r:id="rId13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закона</w:t>
        </w:r>
      </w:hyperlink>
      <w:r>
        <w:t xml:space="preserve"> от 26.07.2019 N 199-ФЗ)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назначается (орг</w:t>
      </w:r>
      <w:r>
        <w:t>анизуется) проведение экспертиз, необходимых для проведения проверок, ревизий, обследований, контрольного мониторинга;</w:t>
      </w:r>
    </w:p>
    <w:p w:rsidR="00D73F8A" w:rsidRDefault="005D260A">
      <w:pPr>
        <w:pStyle w:val="ConsPlusNormal"/>
        <w:jc w:val="both"/>
      </w:pPr>
      <w:r>
        <w:t xml:space="preserve">(абзац введен Федеральным </w:t>
      </w:r>
      <w:hyperlink r:id="rId14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законом</w:t>
        </w:r>
      </w:hyperlink>
      <w:r>
        <w:t xml:space="preserve"> от 26.07.2019 N 199-ФЗ; в ред. Федерального </w:t>
      </w:r>
      <w:hyperlink r:id="rId15" w:tooltip="Федеральный закон от 28.11.2025 N 432-ФЗ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432-ФЗ)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получается необходимый для осуществления внутреннего государственного (муниципального)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</w:t>
      </w:r>
      <w:r>
        <w:t>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D73F8A" w:rsidRDefault="005D260A">
      <w:pPr>
        <w:pStyle w:val="ConsPlusNormal"/>
        <w:jc w:val="both"/>
      </w:pPr>
      <w:r>
        <w:t xml:space="preserve">(абзац введен Федеральным </w:t>
      </w:r>
      <w:hyperlink r:id="rId16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законом</w:t>
        </w:r>
      </w:hyperlink>
      <w:r>
        <w:t xml:space="preserve"> от 26.07.2019 N 199-ФЗ)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 xml:space="preserve">направляются в суд иски о признании осуществленных закупок товаров, работ, услуг для обеспечения государственных (муниципальных) нужд недействительными в соответствии с Гражданским </w:t>
      </w:r>
      <w:hyperlink r:id="rId17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D73F8A" w:rsidRDefault="005D260A">
      <w:pPr>
        <w:pStyle w:val="ConsPlusNormal"/>
        <w:jc w:val="both"/>
      </w:pPr>
      <w:r>
        <w:t>(абзац введ</w:t>
      </w:r>
      <w:r>
        <w:t xml:space="preserve">ен Федеральным </w:t>
      </w:r>
      <w:hyperlink r:id="rId18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законом</w:t>
        </w:r>
      </w:hyperlink>
      <w:r>
        <w:t xml:space="preserve"> от 26.07.2019 N 199-ФЗ)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 xml:space="preserve">3. Внутренний государственный (муниципальный) финансовый контроль осуществляется </w:t>
      </w:r>
      <w:r>
        <w:t xml:space="preserve">в соответствии с федеральными стандартами, утвержденными нормативными правовыми актами Правительства Российской Федерации, если иное не предусмотрено </w:t>
      </w:r>
      <w:hyperlink r:id="rId19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267.1</w:t>
        </w:r>
      </w:hyperlink>
      <w:r>
        <w:t xml:space="preserve"> настоящего Кодекса.</w:t>
      </w:r>
    </w:p>
    <w:p w:rsidR="00D73F8A" w:rsidRDefault="005D260A">
      <w:pPr>
        <w:pStyle w:val="ConsPlusNormal"/>
        <w:jc w:val="both"/>
      </w:pPr>
      <w:r>
        <w:t xml:space="preserve">(в ред. Федерального </w:t>
      </w:r>
      <w:hyperlink r:id="rId20" w:tooltip="Федеральный закон от 28.11.2025 N 432-ФЗ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432-ФЗ)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Федеральные стандарты внутреннего государственного (муниципального) финансового контроля должны содержать:</w:t>
      </w:r>
    </w:p>
    <w:p w:rsidR="00D73F8A" w:rsidRDefault="005D260A">
      <w:pPr>
        <w:pStyle w:val="ConsPlusNormal"/>
        <w:spacing w:before="240"/>
        <w:ind w:firstLine="540"/>
        <w:jc w:val="both"/>
      </w:pPr>
      <w:hyperlink r:id="rId21" w:tooltip="Постановление Правительства РФ от 06.02.2020 N 95 &quot;Об утверждении федерального стандарта внутреннего государственного (муниципального) финансового контроля &quot;Принципы контрольной деятельности органов внутреннего государственного (муниципального) финансового кон">
        <w:r>
          <w:rPr>
            <w:color w:val="0000FF"/>
          </w:rPr>
          <w:t>принципы</w:t>
        </w:r>
      </w:hyperlink>
      <w:r>
        <w:t xml:space="preserve"> контрольной деятельности органов внутреннего государственного (муниципального) финансового контроля;</w:t>
      </w:r>
    </w:p>
    <w:p w:rsidR="00D73F8A" w:rsidRDefault="005D260A">
      <w:pPr>
        <w:pStyle w:val="ConsPlusNormal"/>
        <w:spacing w:before="240"/>
        <w:ind w:firstLine="540"/>
        <w:jc w:val="both"/>
      </w:pPr>
      <w:hyperlink r:id="rId22" w:tooltip="Постановление Правительства РФ от 06.02.2020 N 100 (ред. от 24.10.2024) &quot;Об утверждении федерального стандарта внутреннего государственного (муниципального) финансового контроля &quot;Права и обязанности должностных лиц органов внутреннего государственного (муницип">
        <w:r>
          <w:rPr>
            <w:color w:val="0000FF"/>
          </w:rPr>
          <w:t>права</w:t>
        </w:r>
        <w:r>
          <w:rPr>
            <w:color w:val="0000FF"/>
          </w:rPr>
          <w:t xml:space="preserve"> и обязанности</w:t>
        </w:r>
      </w:hyperlink>
      <w:r>
        <w:t xml:space="preserve"> должностных лиц органов внутреннего государственного (муниципального) финансового контроля, в том числе в части назначения (организации) проведения экспертиз;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права и обязанности объектов контроля (их должностных лиц), в том числе в части ор</w:t>
      </w:r>
      <w:r>
        <w:t>ганизационно-технического обеспечения проверок, ревизий и обследований;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правила планирования, проведения проверок, ревизий и обследований, оформления и реализации их результатов, в том числе правила продления срока исполнения представления, предписания;</w:t>
      </w:r>
    </w:p>
    <w:p w:rsidR="00D73F8A" w:rsidRDefault="005D260A">
      <w:pPr>
        <w:pStyle w:val="ConsPlusNormal"/>
        <w:spacing w:before="240"/>
        <w:ind w:firstLine="540"/>
        <w:jc w:val="both"/>
      </w:pPr>
      <w:hyperlink r:id="rId23" w:tooltip="Постановление Правительства РФ от 16.09.2020 N 1478 (ред. от 15.10.2025) &quot;Об утверждении федерального стандарта внутреннего государственного (муниципального) финансового контроля &quot;Правила составления отчетности о результатах контрольной деятельности&quot; {Консульт">
        <w:r>
          <w:rPr>
            <w:color w:val="0000FF"/>
          </w:rPr>
          <w:t>правила</w:t>
        </w:r>
      </w:hyperlink>
      <w:r>
        <w:t xml:space="preserve"> составления отчетности о результатах контрольной деятельности органов внутреннего государственного (муниципального) финан</w:t>
      </w:r>
      <w:r>
        <w:t>сового контроля;</w:t>
      </w:r>
    </w:p>
    <w:p w:rsidR="00D73F8A" w:rsidRDefault="005D260A">
      <w:pPr>
        <w:pStyle w:val="ConsPlusNormal"/>
        <w:spacing w:before="240"/>
        <w:ind w:firstLine="540"/>
        <w:jc w:val="both"/>
      </w:pPr>
      <w:hyperlink r:id="rId24" w:tooltip="Постановление Правительства РФ от 17.08.2020 N 1237 (ред. от 21.03.2022) &quot;Об утверждении федерального стандарта внутреннего государственного (муниципального) финансового контроля &quot;Правила досудебного обжалования решений и действий (бездействия) органов внутрен">
        <w:r>
          <w:rPr>
            <w:color w:val="0000FF"/>
          </w:rPr>
          <w:t>правила</w:t>
        </w:r>
      </w:hyperlink>
      <w:r>
        <w:t xml:space="preserve"> досудебного обжалования решений и действий (бездействия) органов внутреннего государственного (муниципа</w:t>
      </w:r>
      <w:r>
        <w:t>льного) финансового контроля и их должностных лиц;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иные положения, необходимые для осуществления полномочий по внутреннему государственному (муниципальному) финансовому контролю.</w:t>
      </w:r>
    </w:p>
    <w:p w:rsidR="00D73F8A" w:rsidRDefault="005D260A">
      <w:pPr>
        <w:pStyle w:val="ConsPlusNormal"/>
        <w:spacing w:before="240"/>
        <w:ind w:firstLine="540"/>
        <w:jc w:val="both"/>
      </w:pPr>
      <w:r>
        <w:t>Органы внутреннего государственного (муниципального) финансового контроля мог</w:t>
      </w:r>
      <w:r>
        <w:t>ут издавать ведомственные правовые акты (стандарты), обеспечивающие осуществление полномочий по внутреннему государственному (муниципальному) финансовому контролю, в случаях, предусмотренных федеральными стандартами внутреннего государственного (муниципаль</w:t>
      </w:r>
      <w:r>
        <w:t>ного) финансового контроля.</w:t>
      </w:r>
    </w:p>
    <w:p w:rsidR="00D73F8A" w:rsidRDefault="005D260A">
      <w:pPr>
        <w:pStyle w:val="ConsPlusNormal"/>
        <w:jc w:val="both"/>
      </w:pPr>
      <w:r>
        <w:t xml:space="preserve">(п. 3 в ред. Федерального </w:t>
      </w:r>
      <w:hyperlink r:id="rId25" w:tooltip="Федеральный закон от 26.07.2019 N 199-ФЗ &quot;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&quot; {Консуль">
        <w:r>
          <w:rPr>
            <w:color w:val="0000FF"/>
          </w:rPr>
          <w:t>закона</w:t>
        </w:r>
      </w:hyperlink>
      <w:r>
        <w:t xml:space="preserve"> от 26.07.2019 N 199-ФЗ)</w:t>
      </w:r>
    </w:p>
    <w:p w:rsidR="00D73F8A" w:rsidRDefault="005D260A">
      <w:pPr>
        <w:pStyle w:val="ConsPlusNormal"/>
      </w:pPr>
      <w:hyperlink r:id="rId2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i/>
            <w:color w:val="0000FF"/>
          </w:rPr>
          <w:br/>
          <w:t>ст. 269.2 БК РФ {</w:t>
        </w:r>
        <w:proofErr w:type="spellStart"/>
        <w:r>
          <w:rPr>
            <w:i/>
            <w:color w:val="0000FF"/>
          </w:rPr>
          <w:t>КонсультантПлю</w:t>
        </w:r>
        <w:r>
          <w:rPr>
            <w:i/>
            <w:color w:val="0000FF"/>
          </w:rPr>
          <w:t>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sectPr w:rsidR="00D73F8A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A"/>
    <w:rsid w:val="005D260A"/>
    <w:rsid w:val="00D7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C00D9-133D-4663-8563-6DF74A73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027&amp;date=15.09.2026&amp;dst=100172&amp;field=134" TargetMode="External"/><Relationship Id="rId13" Type="http://schemas.openxmlformats.org/officeDocument/2006/relationships/hyperlink" Target="https://login.consultant.ru/link/?req=doc&amp;base=LAW&amp;n=330027&amp;date=15.09.2026&amp;dst=100177&amp;field=134" TargetMode="External"/><Relationship Id="rId18" Type="http://schemas.openxmlformats.org/officeDocument/2006/relationships/hyperlink" Target="https://login.consultant.ru/link/?req=doc&amp;base=LAW&amp;n=330027&amp;date=15.09.2026&amp;dst=100181&amp;field=134" TargetMode="External"/><Relationship Id="rId26" Type="http://schemas.openxmlformats.org/officeDocument/2006/relationships/hyperlink" Target="https://login.consultant.ru/link/?req=doc&amp;base=LAW&amp;n=513926&amp;date=15.09.2026&amp;dst=3722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44861&amp;date=15.09.2026&amp;dst=100009&amp;field=134" TargetMode="External"/><Relationship Id="rId7" Type="http://schemas.openxmlformats.org/officeDocument/2006/relationships/hyperlink" Target="https://login.consultant.ru/link/?req=doc&amp;base=LAW&amp;n=454088&amp;date=15.09.2026&amp;dst=100201&amp;field=134" TargetMode="External"/><Relationship Id="rId12" Type="http://schemas.openxmlformats.org/officeDocument/2006/relationships/hyperlink" Target="https://login.consultant.ru/link/?req=doc&amp;base=LAW&amp;n=520031&amp;date=15.09.2026&amp;dst=100211&amp;field=134" TargetMode="External"/><Relationship Id="rId17" Type="http://schemas.openxmlformats.org/officeDocument/2006/relationships/hyperlink" Target="https://login.consultant.ru/link/?req=doc&amp;base=LAW&amp;n=536617&amp;date=15.09.2026" TargetMode="External"/><Relationship Id="rId25" Type="http://schemas.openxmlformats.org/officeDocument/2006/relationships/hyperlink" Target="https://login.consultant.ru/link/?req=doc&amp;base=LAW&amp;n=330027&amp;date=15.09.2026&amp;dst=100182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30027&amp;date=15.09.2026&amp;dst=100180&amp;field=134" TargetMode="External"/><Relationship Id="rId20" Type="http://schemas.openxmlformats.org/officeDocument/2006/relationships/hyperlink" Target="https://login.consultant.ru/link/?req=doc&amp;base=LAW&amp;n=520031&amp;date=15.09.2026&amp;dst=100213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0027&amp;date=15.09.2026&amp;dst=100171&amp;field=134" TargetMode="External"/><Relationship Id="rId11" Type="http://schemas.openxmlformats.org/officeDocument/2006/relationships/hyperlink" Target="https://login.consultant.ru/link/?req=doc&amp;base=LAW&amp;n=520031&amp;date=15.09.2026&amp;dst=100209&amp;field=134" TargetMode="External"/><Relationship Id="rId24" Type="http://schemas.openxmlformats.org/officeDocument/2006/relationships/hyperlink" Target="https://login.consultant.ru/link/?req=doc&amp;base=LAW&amp;n=412356&amp;date=15.09.2026&amp;dst=100010&amp;field=134" TargetMode="External"/><Relationship Id="rId5" Type="http://schemas.openxmlformats.org/officeDocument/2006/relationships/hyperlink" Target="https://login.consultant.ru/link/?req=doc&amp;base=LAW&amp;n=330027&amp;date=15.09.2026&amp;dst=100169&amp;field=134" TargetMode="External"/><Relationship Id="rId15" Type="http://schemas.openxmlformats.org/officeDocument/2006/relationships/hyperlink" Target="https://login.consultant.ru/link/?req=doc&amp;base=LAW&amp;n=520031&amp;date=15.09.2026&amp;dst=100212&amp;field=134" TargetMode="External"/><Relationship Id="rId23" Type="http://schemas.openxmlformats.org/officeDocument/2006/relationships/hyperlink" Target="https://login.consultant.ru/link/?req=doc&amp;base=LAW&amp;n=516724&amp;date=15.09.2026&amp;dst=100008&amp;field=13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30027&amp;date=15.09.2026&amp;dst=100175&amp;field=134" TargetMode="External"/><Relationship Id="rId19" Type="http://schemas.openxmlformats.org/officeDocument/2006/relationships/hyperlink" Target="https://login.consultant.ru/link/?req=doc&amp;base=LAW&amp;n=513926&amp;date=15.09.2026&amp;dst=3691&amp;field=134" TargetMode="External"/><Relationship Id="rId4" Type="http://schemas.openxmlformats.org/officeDocument/2006/relationships/hyperlink" Target="https://login.consultant.ru/link/?req=doc&amp;base=LAW&amp;n=220702&amp;date=15.09.2026&amp;dst=100177&amp;field=134" TargetMode="External"/><Relationship Id="rId9" Type="http://schemas.openxmlformats.org/officeDocument/2006/relationships/hyperlink" Target="https://login.consultant.ru/link/?req=doc&amp;base=LAW&amp;n=330027&amp;date=15.09.2026&amp;dst=100174&amp;field=134" TargetMode="External"/><Relationship Id="rId14" Type="http://schemas.openxmlformats.org/officeDocument/2006/relationships/hyperlink" Target="https://login.consultant.ru/link/?req=doc&amp;base=LAW&amp;n=330027&amp;date=15.09.2026&amp;dst=100178&amp;field=134" TargetMode="External"/><Relationship Id="rId22" Type="http://schemas.openxmlformats.org/officeDocument/2006/relationships/hyperlink" Target="https://login.consultant.ru/link/?req=doc&amp;base=LAW&amp;n=489034&amp;date=15.09.2026&amp;dst=100009&amp;field=13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"Бюджетный кодекс Российской Федерации" от 31.07.1998 N 145-ФЗ
(ред. от 26.06.2026)
(с изм. и доп., вступ. в силу с 01.09.2026)</vt:lpstr>
    </vt:vector>
  </TitlesOfParts>
  <Company>КонсультантПлюс Версия 4025.00.50</Company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"Бюджетный кодекс Российской Федерации" от 31.07.1998 N 145-ФЗ
(ред. от 26.06.2026)
(с изм. и доп., вступ. в силу с 01.09.2026)</dc:title>
  <dc:creator>Пользователь</dc:creator>
  <cp:lastModifiedBy>Пользователь</cp:lastModifiedBy>
  <cp:revision>2</cp:revision>
  <dcterms:created xsi:type="dcterms:W3CDTF">2026-09-15T09:03:00Z</dcterms:created>
  <dcterms:modified xsi:type="dcterms:W3CDTF">2026-09-15T09:03:00Z</dcterms:modified>
</cp:coreProperties>
</file>